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382338E3" w:rsidR="0098115B" w:rsidRPr="00563654" w:rsidRDefault="001C6B54" w:rsidP="0098115B">
      <w:pPr>
        <w:rPr>
          <w:rFonts w:ascii="Impact" w:hAnsi="Impact"/>
          <w:b/>
          <w:bCs/>
          <w:color w:val="002060"/>
          <w:sz w:val="72"/>
          <w:szCs w:val="96"/>
          <w:lang w:val="en-GB"/>
        </w:rPr>
      </w:pPr>
      <w:r>
        <w:rPr>
          <w:rFonts w:ascii="Impact" w:hAnsi="Impact"/>
          <w:b/>
          <w:bCs/>
          <w:color w:val="002060"/>
          <w:sz w:val="72"/>
          <w:szCs w:val="96"/>
          <w:lang w:val="en-GB"/>
        </w:rPr>
        <w:t xml:space="preserve">VENUE </w:t>
      </w:r>
      <w:r w:rsidR="0098115B"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New reporting a </w:t>
      </w:r>
      <w:proofErr w:type="gramStart"/>
      <w:r w:rsidRPr="0071308E">
        <w:rPr>
          <w:rFonts w:ascii="Arial" w:hAnsi="Arial" w:cs="Arial"/>
          <w:color w:val="242424"/>
          <w:sz w:val="22"/>
          <w:szCs w:val="22"/>
        </w:rPr>
        <w:t>concern flowcharts</w:t>
      </w:r>
      <w:proofErr w:type="gramEnd"/>
      <w:r w:rsidRPr="0071308E">
        <w:rPr>
          <w:rFonts w:ascii="Arial" w:hAnsi="Arial" w:cs="Arial"/>
          <w:color w:val="242424"/>
          <w:sz w:val="22"/>
          <w:szCs w:val="22"/>
        </w:rPr>
        <w:t xml:space="preserve">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responsibility for safeguarding within the </w:t>
      </w:r>
      <w:proofErr w:type="gramStart"/>
      <w:r w:rsidRPr="0071308E">
        <w:rPr>
          <w:rFonts w:ascii="Arial" w:hAnsi="Arial" w:cs="Arial"/>
          <w:color w:val="242424"/>
          <w:sz w:val="22"/>
          <w:szCs w:val="22"/>
        </w:rPr>
        <w:t>venue</w:t>
      </w:r>
      <w:proofErr w:type="gramEnd"/>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details on recruitment and </w:t>
      </w:r>
      <w:proofErr w:type="gramStart"/>
      <w:r w:rsidRPr="0071308E">
        <w:rPr>
          <w:rFonts w:ascii="Arial" w:hAnsi="Arial" w:cs="Arial"/>
          <w:color w:val="242424"/>
          <w:sz w:val="22"/>
          <w:szCs w:val="22"/>
        </w:rPr>
        <w:t>training</w:t>
      </w:r>
      <w:proofErr w:type="gramEnd"/>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Changed the code of conduct to Standards of Practice and Behaviour to refer to the LTA code of conduct in disciplinary </w:t>
      </w:r>
      <w:proofErr w:type="gramStart"/>
      <w:r w:rsidRPr="0071308E">
        <w:rPr>
          <w:rFonts w:ascii="Arial" w:hAnsi="Arial" w:cs="Arial"/>
          <w:color w:val="242424"/>
          <w:sz w:val="22"/>
          <w:szCs w:val="22"/>
        </w:rPr>
        <w:t>code</w:t>
      </w:r>
      <w:proofErr w:type="gramEnd"/>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details on the definition of position of trust and that the law changed in </w:t>
      </w:r>
      <w:proofErr w:type="gramStart"/>
      <w:r w:rsidRPr="0071308E">
        <w:rPr>
          <w:rFonts w:ascii="Arial" w:hAnsi="Arial" w:cs="Arial"/>
          <w:color w:val="242424"/>
          <w:sz w:val="22"/>
          <w:szCs w:val="22"/>
        </w:rPr>
        <w:t>2022</w:t>
      </w:r>
      <w:proofErr w:type="gramEnd"/>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information about factors which increase vulnerability to </w:t>
      </w:r>
      <w:proofErr w:type="gramStart"/>
      <w:r w:rsidRPr="0071308E">
        <w:rPr>
          <w:rFonts w:ascii="Arial" w:hAnsi="Arial" w:cs="Arial"/>
          <w:color w:val="242424"/>
          <w:sz w:val="22"/>
          <w:szCs w:val="22"/>
        </w:rPr>
        <w:t>abuse</w:t>
      </w:r>
      <w:proofErr w:type="gramEnd"/>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low level concerns definition and </w:t>
      </w:r>
      <w:proofErr w:type="gramStart"/>
      <w:r w:rsidRPr="0071308E">
        <w:rPr>
          <w:rFonts w:ascii="Arial" w:hAnsi="Arial" w:cs="Arial"/>
          <w:color w:val="242424"/>
          <w:sz w:val="22"/>
          <w:szCs w:val="22"/>
        </w:rPr>
        <w:t>procedure</w:t>
      </w:r>
      <w:proofErr w:type="gramEnd"/>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requirements on </w:t>
      </w:r>
      <w:proofErr w:type="gramStart"/>
      <w:r w:rsidRPr="0071308E">
        <w:rPr>
          <w:rFonts w:ascii="Arial" w:hAnsi="Arial" w:cs="Arial"/>
          <w:color w:val="242424"/>
          <w:sz w:val="22"/>
          <w:szCs w:val="22"/>
        </w:rPr>
        <w:t>confidentiality</w:t>
      </w:r>
      <w:proofErr w:type="gramEnd"/>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section on information sharing and retention of safeguarding related </w:t>
      </w:r>
      <w:proofErr w:type="gramStart"/>
      <w:r w:rsidRPr="0071308E">
        <w:rPr>
          <w:rFonts w:ascii="Arial" w:hAnsi="Arial" w:cs="Arial"/>
          <w:color w:val="242424"/>
          <w:sz w:val="22"/>
          <w:szCs w:val="22"/>
        </w:rPr>
        <w:t>information</w:t>
      </w:r>
      <w:proofErr w:type="gramEnd"/>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section on consent requirements for adults at </w:t>
      </w:r>
      <w:proofErr w:type="gramStart"/>
      <w:r w:rsidRPr="0071308E">
        <w:rPr>
          <w:rFonts w:ascii="Arial" w:hAnsi="Arial" w:cs="Arial"/>
          <w:color w:val="242424"/>
          <w:sz w:val="22"/>
          <w:szCs w:val="22"/>
        </w:rPr>
        <w:t>risk</w:t>
      </w:r>
      <w:proofErr w:type="gramEnd"/>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7D6F8680" w:rsidR="0098115B" w:rsidRPr="004E2991" w:rsidRDefault="0040151D" w:rsidP="0040151D">
      <w:pPr>
        <w:pStyle w:val="LTAChapterHeading"/>
        <w:ind w:right="-143"/>
        <w:rPr>
          <w:sz w:val="52"/>
          <w:szCs w:val="36"/>
        </w:rPr>
      </w:pPr>
      <w:r w:rsidRPr="0040151D">
        <w:rPr>
          <w:sz w:val="48"/>
          <w:szCs w:val="32"/>
        </w:rPr>
        <w:lastRenderedPageBreak/>
        <w:t>WOLVERHAMPTON LAWN TENNIS &amp; SQUASH CLUB</w:t>
      </w:r>
      <w:r w:rsidR="0098115B" w:rsidRPr="0040151D">
        <w:rPr>
          <w:sz w:val="48"/>
          <w:szCs w:val="32"/>
        </w:rPr>
        <w:t xml:space="preserve"> </w:t>
      </w:r>
      <w:r>
        <w:rPr>
          <w:sz w:val="48"/>
          <w:szCs w:val="32"/>
        </w:rPr>
        <w:t>Ltd</w:t>
      </w:r>
      <w:r w:rsidR="0098115B" w:rsidRPr="0040151D">
        <w:rPr>
          <w:sz w:val="48"/>
          <w:szCs w:val="32"/>
        </w:rPr>
        <w:t xml:space="preserve"> </w:t>
      </w:r>
      <w:r w:rsidR="0098115B" w:rsidRPr="004E2991">
        <w:rPr>
          <w:sz w:val="52"/>
          <w:szCs w:val="36"/>
        </w:rPr>
        <w:t>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40151D">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F6CEBF8" w14:textId="77777777" w:rsidR="0040151D" w:rsidRDefault="0098115B" w:rsidP="0040151D">
      <w:r w:rsidRPr="0040151D">
        <w:lastRenderedPageBreak/>
        <w:t>Policy Owner: </w:t>
      </w:r>
      <w:r w:rsidR="0040151D" w:rsidRPr="0040151D">
        <w:t xml:space="preserve">WLTSC </w:t>
      </w:r>
      <w:r w:rsidR="0040151D">
        <w:t xml:space="preserve">Chair, </w:t>
      </w:r>
      <w:r w:rsidRPr="0040151D">
        <w:t>Policy approved by: </w:t>
      </w:r>
      <w:r w:rsidR="0040151D" w:rsidRPr="0040151D">
        <w:t>WLTSC Board</w:t>
      </w:r>
      <w:r w:rsidR="0040151D">
        <w:t xml:space="preserve">, </w:t>
      </w:r>
    </w:p>
    <w:p w14:paraId="1EA2F286" w14:textId="0405AE1E" w:rsidR="0098115B" w:rsidRPr="0040151D" w:rsidRDefault="0098115B" w:rsidP="0040151D">
      <w:r w:rsidRPr="0040151D">
        <w:t>Date Policy approved: </w:t>
      </w:r>
      <w:r w:rsidR="0040151D" w:rsidRPr="0040151D">
        <w:t>26</w:t>
      </w:r>
      <w:r w:rsidR="0040151D" w:rsidRPr="0040151D">
        <w:rPr>
          <w:vertAlign w:val="superscript"/>
        </w:rPr>
        <w:t>th</w:t>
      </w:r>
      <w:r w:rsidR="0040151D" w:rsidRPr="0040151D">
        <w:t xml:space="preserve"> Feb 2024 </w:t>
      </w:r>
      <w:r w:rsidRPr="0040151D">
        <w:t>Next review Date:</w:t>
      </w:r>
      <w:r w:rsidR="0040151D">
        <w:t xml:space="preserve"> </w:t>
      </w:r>
      <w:r w:rsidR="0040151D" w:rsidRPr="0040151D">
        <w:t>Feb 2026</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40151D">
        <w:lastRenderedPageBreak/>
        <w:t>POLICY STATEMENT AND SCOPE</w:t>
      </w:r>
      <w:bookmarkEnd w:id="0"/>
      <w:bookmarkEnd w:id="1"/>
    </w:p>
    <w:p w14:paraId="3F4217CE" w14:textId="08D69D7B" w:rsidR="0098115B" w:rsidRDefault="0040151D" w:rsidP="0019129F">
      <w:pPr>
        <w:jc w:val="both"/>
        <w:rPr>
          <w:rFonts w:cs="Arial"/>
          <w:szCs w:val="22"/>
          <w:lang w:val="en-GB"/>
        </w:rPr>
      </w:pPr>
      <w:r>
        <w:rPr>
          <w:rFonts w:cs="Arial"/>
          <w:szCs w:val="22"/>
          <w:lang w:val="en-GB"/>
        </w:rPr>
        <w:t>Wolverhampton Lawn tennis and Squash Club Ltd</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54A6F945" w:rsidR="0098115B" w:rsidRPr="00152B83" w:rsidRDefault="0098115B" w:rsidP="0040151D">
      <w:pPr>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w:t>
      </w:r>
      <w:r w:rsidR="0040151D">
        <w:rPr>
          <w:rFonts w:cs="Poppins"/>
          <w:color w:val="000000" w:themeColor="text1"/>
        </w:rPr>
        <w:t xml:space="preserve"> </w:t>
      </w:r>
      <w:r w:rsidRPr="00152B83">
        <w:rPr>
          <w:rFonts w:cs="Poppins"/>
          <w:color w:val="000000" w:themeColor="text1"/>
        </w:rPr>
        <w:t>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7096022D" w14:textId="77777777" w:rsidTr="0040151D">
        <w:tc>
          <w:tcPr>
            <w:tcW w:w="4842" w:type="dxa"/>
          </w:tcPr>
          <w:p w14:paraId="3CE01540" w14:textId="088F5C9E" w:rsidR="0098115B" w:rsidRPr="0040151D" w:rsidRDefault="0040151D" w:rsidP="0019129F">
            <w:pPr>
              <w:spacing w:after="160"/>
              <w:jc w:val="center"/>
              <w:rPr>
                <w:rFonts w:cs="Arial"/>
                <w:szCs w:val="22"/>
                <w:lang w:val="en-GB"/>
              </w:rPr>
            </w:pPr>
            <w:r w:rsidRPr="0040151D">
              <w:rPr>
                <w:rFonts w:cs="Arial"/>
                <w:szCs w:val="22"/>
                <w:lang w:val="en-GB"/>
              </w:rPr>
              <w:t>Steve Chilvers</w:t>
            </w:r>
          </w:p>
          <w:p w14:paraId="7B9C13A9" w14:textId="2C52E310" w:rsidR="0098115B" w:rsidRPr="0040151D" w:rsidRDefault="0040151D" w:rsidP="0019129F">
            <w:pPr>
              <w:spacing w:after="160"/>
              <w:jc w:val="center"/>
              <w:rPr>
                <w:rFonts w:cs="Arial"/>
                <w:szCs w:val="22"/>
                <w:lang w:val="en-GB"/>
              </w:rPr>
            </w:pPr>
            <w:r w:rsidRPr="0040151D">
              <w:rPr>
                <w:rFonts w:cs="Arial"/>
                <w:szCs w:val="22"/>
                <w:lang w:val="en-GB"/>
              </w:rPr>
              <w:t>WLTSC Chair</w:t>
            </w:r>
          </w:p>
        </w:tc>
        <w:tc>
          <w:tcPr>
            <w:tcW w:w="4786" w:type="dxa"/>
          </w:tcPr>
          <w:p w14:paraId="2DAB2B50" w14:textId="1E1F281F" w:rsidR="0098115B" w:rsidRPr="0040151D" w:rsidRDefault="0040151D" w:rsidP="0019129F">
            <w:pPr>
              <w:spacing w:after="160"/>
              <w:jc w:val="center"/>
              <w:rPr>
                <w:rFonts w:cs="Arial"/>
                <w:szCs w:val="22"/>
                <w:lang w:val="en-GB"/>
              </w:rPr>
            </w:pPr>
            <w:r w:rsidRPr="0040151D">
              <w:rPr>
                <w:rFonts w:cs="Arial"/>
                <w:szCs w:val="22"/>
                <w:lang w:val="en-GB"/>
              </w:rPr>
              <w:t>Judy Loader</w:t>
            </w:r>
          </w:p>
          <w:p w14:paraId="1AA96BB7" w14:textId="77777777" w:rsidR="0098115B" w:rsidRPr="0040151D" w:rsidRDefault="0098115B" w:rsidP="0019129F">
            <w:pPr>
              <w:spacing w:after="160"/>
              <w:jc w:val="center"/>
              <w:rPr>
                <w:rFonts w:cs="Arial"/>
                <w:szCs w:val="22"/>
                <w:lang w:val="en-GB"/>
              </w:rPr>
            </w:pPr>
            <w:r w:rsidRPr="0040151D">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40151D">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w:t>
      </w:r>
      <w:proofErr w:type="gramStart"/>
      <w:r>
        <w:t>paramount</w:t>
      </w:r>
      <w:proofErr w:type="gramEnd"/>
      <w:r>
        <w:t xml:space="preserve"> </w:t>
      </w:r>
    </w:p>
    <w:p w14:paraId="660DF6F9" w14:textId="77777777" w:rsidR="0098115B" w:rsidRDefault="0098115B" w:rsidP="0019129F">
      <w:pPr>
        <w:pStyle w:val="ListParagraph"/>
        <w:numPr>
          <w:ilvl w:val="0"/>
          <w:numId w:val="4"/>
        </w:numPr>
        <w:jc w:val="both"/>
      </w:pPr>
      <w:r>
        <w:t xml:space="preserve">All children and adults at risk, regardless of age, disability, gender reassignment, race, religion or belief, sex, or sexual orientation have an equal right to protection from all types of harm or </w:t>
      </w:r>
      <w:proofErr w:type="gramStart"/>
      <w:r>
        <w:t>abuse</w:t>
      </w:r>
      <w:proofErr w:type="gramEnd"/>
    </w:p>
    <w:p w14:paraId="40C89E7A" w14:textId="77777777" w:rsidR="0098115B" w:rsidRDefault="0098115B" w:rsidP="0019129F">
      <w:pPr>
        <w:pStyle w:val="ListParagraph"/>
        <w:numPr>
          <w:ilvl w:val="0"/>
          <w:numId w:val="4"/>
        </w:numPr>
        <w:jc w:val="both"/>
      </w:pPr>
      <w:r>
        <w:t xml:space="preserve">Safeguarding is everybody’s </w:t>
      </w:r>
      <w:proofErr w:type="gramStart"/>
      <w:r>
        <w:t>responsibility</w:t>
      </w:r>
      <w:proofErr w:type="gramEnd"/>
    </w:p>
    <w:p w14:paraId="6B748276" w14:textId="77777777" w:rsidR="0098115B" w:rsidRPr="0001041C" w:rsidRDefault="0098115B" w:rsidP="0019129F">
      <w:pPr>
        <w:pStyle w:val="ListParagraph"/>
        <w:numPr>
          <w:ilvl w:val="0"/>
          <w:numId w:val="4"/>
        </w:numPr>
        <w:jc w:val="both"/>
      </w:pPr>
      <w:r w:rsidRPr="0001041C">
        <w:lastRenderedPageBreak/>
        <w:t xml:space="preserve">All </w:t>
      </w:r>
      <w:r>
        <w:t xml:space="preserve">safeguarding concerns or </w:t>
      </w:r>
      <w:r w:rsidRPr="0001041C">
        <w:t xml:space="preserve">allegations will be taken seriously and responded to swiftly and </w:t>
      </w:r>
      <w:proofErr w:type="gramStart"/>
      <w:r w:rsidRPr="0001041C">
        <w:t>appropriately</w:t>
      </w:r>
      <w:proofErr w:type="gramEnd"/>
      <w:r w:rsidRPr="0001041C">
        <w:t xml:space="preserve"> </w:t>
      </w:r>
    </w:p>
    <w:p w14:paraId="6FBDE864" w14:textId="77777777" w:rsidR="0098115B" w:rsidRDefault="0098115B" w:rsidP="0019129F">
      <w:pPr>
        <w:pStyle w:val="ListParagraph"/>
        <w:numPr>
          <w:ilvl w:val="0"/>
          <w:numId w:val="4"/>
        </w:numPr>
        <w:jc w:val="both"/>
      </w:pPr>
      <w:r>
        <w:t xml:space="preserve">We strive to create a culture and environment where everyone is empowered to protect themselves and others and feel able to raise </w:t>
      </w:r>
      <w:proofErr w:type="gramStart"/>
      <w:r>
        <w:t>concerns</w:t>
      </w:r>
      <w:proofErr w:type="gramEnd"/>
    </w:p>
    <w:p w14:paraId="63894A86" w14:textId="77777777" w:rsidR="0098115B" w:rsidRPr="008C7B5B" w:rsidRDefault="0098115B" w:rsidP="0019129F">
      <w:pPr>
        <w:pStyle w:val="ListParagraph"/>
        <w:numPr>
          <w:ilvl w:val="0"/>
          <w:numId w:val="4"/>
        </w:numPr>
        <w:jc w:val="both"/>
      </w:pPr>
      <w:r>
        <w:t xml:space="preserve">We actively promote working together to ensure all children and adults at risk are </w:t>
      </w:r>
      <w:proofErr w:type="gramStart"/>
      <w:r>
        <w:t>safeguarded</w:t>
      </w:r>
      <w:proofErr w:type="gramEnd"/>
    </w:p>
    <w:p w14:paraId="24FCDCCF" w14:textId="77777777" w:rsidR="0098115B" w:rsidRPr="00E23383" w:rsidRDefault="0098115B" w:rsidP="0019129F">
      <w:pPr>
        <w:pStyle w:val="Heading1"/>
        <w:jc w:val="both"/>
      </w:pPr>
      <w:bookmarkStart w:id="4" w:name="_Toc126140384"/>
      <w:bookmarkStart w:id="5" w:name="_Toc126140419"/>
      <w:r w:rsidRPr="00E23383">
        <w:t>RESPONSIBILITY FOR SAFEGUARDING</w:t>
      </w:r>
      <w:bookmarkEnd w:id="4"/>
      <w:bookmarkEnd w:id="5"/>
      <w:r w:rsidRPr="00E23383">
        <w:t xml:space="preserve"> </w:t>
      </w:r>
    </w:p>
    <w:p w14:paraId="13AFBAC8" w14:textId="1DC20FB1" w:rsidR="0098115B" w:rsidRPr="000E1D5D" w:rsidRDefault="0098115B" w:rsidP="0019129F">
      <w:pPr>
        <w:tabs>
          <w:tab w:val="left" w:pos="840"/>
        </w:tabs>
        <w:jc w:val="both"/>
        <w:rPr>
          <w:rFonts w:cs="Arial"/>
          <w:bCs/>
          <w:szCs w:val="22"/>
        </w:rPr>
      </w:pPr>
      <w:r w:rsidRPr="00E23383">
        <w:rPr>
          <w:rFonts w:cs="Arial"/>
          <w:bCs/>
          <w:szCs w:val="22"/>
        </w:rPr>
        <w:t xml:space="preserve">The </w:t>
      </w:r>
      <w:bookmarkStart w:id="6" w:name="_Hlk159333686"/>
      <w:r w:rsidRPr="00E23383">
        <w:rPr>
          <w:rFonts w:cs="Arial"/>
          <w:bCs/>
          <w:szCs w:val="22"/>
        </w:rPr>
        <w:t>Board</w:t>
      </w:r>
      <w:r w:rsidR="00E23383">
        <w:rPr>
          <w:rFonts w:cs="Arial"/>
          <w:bCs/>
          <w:szCs w:val="22"/>
        </w:rPr>
        <w:t xml:space="preserve"> of Directors</w:t>
      </w:r>
      <w:r w:rsidRPr="00E23383">
        <w:rPr>
          <w:rFonts w:cs="Arial"/>
          <w:bCs/>
          <w:szCs w:val="22"/>
        </w:rPr>
        <w:t xml:space="preserve"> </w:t>
      </w:r>
      <w:bookmarkEnd w:id="6"/>
      <w:r w:rsidRPr="00E23383">
        <w:rPr>
          <w:rFonts w:cs="Arial"/>
          <w:bCs/>
          <w:szCs w:val="22"/>
        </w:rPr>
        <w:t>have overall accountability for this policy and its implementation.</w:t>
      </w:r>
    </w:p>
    <w:p w14:paraId="579D4C5E" w14:textId="77777777" w:rsidR="0098115B" w:rsidRDefault="0098115B" w:rsidP="0019129F">
      <w:pPr>
        <w:tabs>
          <w:tab w:val="left" w:pos="840"/>
        </w:tabs>
        <w:jc w:val="both"/>
      </w:pPr>
    </w:p>
    <w:p w14:paraId="48879774" w14:textId="24BDF5F8" w:rsidR="0098115B" w:rsidRPr="00E23383" w:rsidRDefault="0098115B" w:rsidP="0019129F">
      <w:pPr>
        <w:tabs>
          <w:tab w:val="left" w:pos="840"/>
        </w:tabs>
        <w:jc w:val="both"/>
      </w:pPr>
      <w:r w:rsidRPr="00E23383">
        <w:t>We have an appointed Welfare Officer (WO) who holds operational responsibility for safeguarding in line with the LTA role profile and is supported by the</w:t>
      </w:r>
      <w:r w:rsidR="00E23383" w:rsidRPr="00E23383">
        <w:rPr>
          <w:rFonts w:cs="Arial"/>
          <w:bCs/>
          <w:szCs w:val="22"/>
        </w:rPr>
        <w:t xml:space="preserve"> Board of Directors</w:t>
      </w:r>
      <w:r w:rsidRPr="00E23383">
        <w:t>. The WO is the first point of contact to raise a safeguarding concern involving a child or adult at risk. They also play a proactive role in increasing an awareness of safeguarding within our venue.</w:t>
      </w:r>
    </w:p>
    <w:p w14:paraId="14CA06CC" w14:textId="77777777" w:rsidR="0098115B" w:rsidRPr="00E23383" w:rsidRDefault="0098115B" w:rsidP="0019129F">
      <w:pPr>
        <w:tabs>
          <w:tab w:val="left" w:pos="840"/>
        </w:tabs>
        <w:jc w:val="both"/>
      </w:pPr>
    </w:p>
    <w:p w14:paraId="257388CB" w14:textId="618E7758" w:rsidR="0098115B" w:rsidRPr="00E23383" w:rsidRDefault="0098115B" w:rsidP="0019129F">
      <w:pPr>
        <w:tabs>
          <w:tab w:val="left" w:pos="840"/>
        </w:tabs>
        <w:jc w:val="both"/>
      </w:pPr>
      <w:r w:rsidRPr="00E23383">
        <w:t>The Welfare Officer is:</w:t>
      </w:r>
    </w:p>
    <w:p w14:paraId="5C538E90" w14:textId="52723844" w:rsidR="0098115B" w:rsidRPr="00E23383" w:rsidRDefault="00E23383" w:rsidP="0019129F">
      <w:pPr>
        <w:tabs>
          <w:tab w:val="left" w:pos="840"/>
        </w:tabs>
        <w:jc w:val="both"/>
      </w:pPr>
      <w:r w:rsidRPr="00E23383">
        <w:t>Judy Loader</w:t>
      </w:r>
    </w:p>
    <w:p w14:paraId="0C911AB5" w14:textId="4D8C0C47" w:rsidR="0098115B" w:rsidRPr="00E23383" w:rsidRDefault="00E23383" w:rsidP="0019129F">
      <w:pPr>
        <w:tabs>
          <w:tab w:val="left" w:pos="840"/>
        </w:tabs>
        <w:jc w:val="both"/>
      </w:pPr>
      <w:r w:rsidRPr="00E23383">
        <w:t>07522483347</w:t>
      </w:r>
    </w:p>
    <w:p w14:paraId="35BA56EA" w14:textId="06171D0C" w:rsidR="0098115B" w:rsidRDefault="00E23383" w:rsidP="0019129F">
      <w:pPr>
        <w:tabs>
          <w:tab w:val="left" w:pos="840"/>
        </w:tabs>
        <w:jc w:val="both"/>
      </w:pPr>
      <w:r w:rsidRPr="00E23383">
        <w:t>Safeguarding@wltsc.com</w:t>
      </w:r>
      <w:r w:rsidR="0098115B" w:rsidRPr="00E23383">
        <w:t>]</w:t>
      </w:r>
    </w:p>
    <w:p w14:paraId="48A51B96" w14:textId="77777777" w:rsidR="0098115B" w:rsidRDefault="0098115B" w:rsidP="0019129F">
      <w:pPr>
        <w:tabs>
          <w:tab w:val="left" w:pos="840"/>
        </w:tabs>
        <w:jc w:val="both"/>
      </w:pPr>
    </w:p>
    <w:p w14:paraId="01201566" w14:textId="10BFD298"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w:t>
      </w:r>
      <w:proofErr w:type="gramStart"/>
      <w:r>
        <w:t>is</w:t>
      </w:r>
      <w:proofErr w:type="gramEnd"/>
    </w:p>
    <w:p w14:paraId="46E19D9B" w14:textId="6A24E596" w:rsidR="0098115B" w:rsidRPr="00E23383" w:rsidRDefault="00E23383" w:rsidP="0019129F">
      <w:pPr>
        <w:tabs>
          <w:tab w:val="left" w:pos="840"/>
        </w:tabs>
        <w:jc w:val="both"/>
      </w:pPr>
      <w:r w:rsidRPr="00E23383">
        <w:t>Marc Hughes</w:t>
      </w:r>
    </w:p>
    <w:p w14:paraId="58681BF3" w14:textId="17FE2C96" w:rsidR="0098115B" w:rsidRPr="00E23383" w:rsidRDefault="00E23383" w:rsidP="0019129F">
      <w:pPr>
        <w:tabs>
          <w:tab w:val="left" w:pos="840"/>
        </w:tabs>
        <w:jc w:val="both"/>
      </w:pPr>
      <w:r w:rsidRPr="00E23383">
        <w:t>07766220275</w:t>
      </w:r>
    </w:p>
    <w:p w14:paraId="2D051A03" w14:textId="155268C9" w:rsidR="0098115B" w:rsidRDefault="00E23383" w:rsidP="0019129F">
      <w:pPr>
        <w:tabs>
          <w:tab w:val="left" w:pos="840"/>
        </w:tabs>
        <w:jc w:val="both"/>
      </w:pPr>
      <w:r w:rsidRPr="00E23383">
        <w:t>Marc.hughes@wltsc.com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 xml:space="preserve">has strategic and operational responsibility for </w:t>
      </w:r>
      <w:proofErr w:type="gramStart"/>
      <w:r w:rsidRPr="000E5349">
        <w:t>safeguarding</w:t>
      </w:r>
      <w:r w:rsidRPr="00D13BA8">
        <w:t xml:space="preserve"> </w:t>
      </w:r>
      <w:r>
        <w:t>in</w:t>
      </w:r>
      <w:proofErr w:type="gramEnd"/>
      <w:r>
        <w:t xml:space="preserve">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42E55463" w14:textId="765D043E"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E23383">
        <w:rPr>
          <w:rStyle w:val="eop"/>
          <w:rFonts w:ascii="Arial" w:hAnsi="Arial" w:cs="Arial"/>
          <w:color w:val="000000" w:themeColor="text1"/>
          <w:sz w:val="22"/>
          <w:szCs w:val="22"/>
        </w:rPr>
        <w:t xml:space="preserve">Children Services </w:t>
      </w:r>
      <w:r w:rsidR="00E23383" w:rsidRPr="00E23383">
        <w:rPr>
          <w:rFonts w:ascii="Arial" w:hAnsi="Arial" w:cs="Arial"/>
          <w:color w:val="000000" w:themeColor="text1"/>
          <w:sz w:val="22"/>
          <w:szCs w:val="22"/>
          <w:lang w:val="en-US"/>
        </w:rPr>
        <w:t xml:space="preserve">0300 111 8007 - Option 1 </w:t>
      </w:r>
      <w:r w:rsidRPr="00E23383">
        <w:rPr>
          <w:rStyle w:val="eop"/>
          <w:rFonts w:ascii="Arial" w:hAnsi="Arial" w:cs="Arial"/>
          <w:color w:val="000000" w:themeColor="text1"/>
          <w:sz w:val="22"/>
          <w:szCs w:val="22"/>
        </w:rPr>
        <w:t xml:space="preserve">Adult Services </w:t>
      </w:r>
      <w:r w:rsidR="00E23383" w:rsidRPr="00E23383">
        <w:rPr>
          <w:rFonts w:ascii="Arial" w:hAnsi="Arial" w:cs="Arial"/>
          <w:color w:val="000000" w:themeColor="text1"/>
          <w:sz w:val="22"/>
          <w:szCs w:val="22"/>
          <w:lang w:val="en-US"/>
        </w:rPr>
        <w:t>0300 111 8007 - Option 1</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7" w:name="_Toc126140385"/>
      <w:bookmarkStart w:id="8" w:name="_Toc126140420"/>
      <w:r w:rsidRPr="00E23383">
        <w:t>POLICY AIMS</w:t>
      </w:r>
      <w:bookmarkEnd w:id="7"/>
      <w:bookmarkEnd w:id="8"/>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19129F">
      <w:pPr>
        <w:pStyle w:val="ListParagraph"/>
        <w:numPr>
          <w:ilvl w:val="0"/>
          <w:numId w:val="3"/>
        </w:numPr>
        <w:jc w:val="both"/>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19129F">
      <w:pPr>
        <w:pStyle w:val="Heading1"/>
        <w:jc w:val="both"/>
      </w:pPr>
      <w:bookmarkStart w:id="9" w:name="_Toc126140386"/>
      <w:bookmarkStart w:id="10" w:name="_Toc126140421"/>
      <w:r w:rsidRPr="00DA0113">
        <w:lastRenderedPageBreak/>
        <w:t>DEFINITION</w:t>
      </w:r>
      <w:r>
        <w:t>S</w:t>
      </w:r>
      <w:bookmarkEnd w:id="9"/>
      <w:bookmarkEnd w:id="10"/>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1" w:name="_Toc126140387"/>
      <w:bookmarkStart w:id="12" w:name="_Toc126140422"/>
      <w:r w:rsidRPr="00E23383">
        <w:t>RECRUITMENT</w:t>
      </w:r>
      <w:bookmarkEnd w:id="11"/>
      <w:bookmarkEnd w:id="12"/>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3" w:name="_Toc126140388"/>
      <w:bookmarkStart w:id="14" w:name="_Toc126140423"/>
      <w:r w:rsidRPr="00E23383">
        <w:t>TRAINING</w:t>
      </w:r>
      <w:bookmarkEnd w:id="13"/>
      <w:bookmarkEnd w:id="14"/>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w:t>
      </w:r>
      <w:proofErr w:type="gramStart"/>
      <w:r>
        <w:t>requirements or</w:t>
      </w:r>
      <w:proofErr w:type="gramEnd"/>
      <w:r>
        <w:t xml:space="preserve">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 xml:space="preserve">An induction, which includes our safeguarding policies and procedures, reporting and recording arrangements, and details for the Welfare Officer, is also provided to all new staff, volunteers, </w:t>
      </w:r>
      <w:proofErr w:type="gramStart"/>
      <w:r>
        <w:t>coaches</w:t>
      </w:r>
      <w:proofErr w:type="gramEnd"/>
      <w:r>
        <w:t xml:space="preserve"> and any self-employed individuals who we engage.</w:t>
      </w:r>
    </w:p>
    <w:p w14:paraId="69FCBD35" w14:textId="7CD58EC4" w:rsidR="0098115B" w:rsidRDefault="00652A81" w:rsidP="0019129F">
      <w:pPr>
        <w:pStyle w:val="Heading1"/>
        <w:jc w:val="both"/>
      </w:pPr>
      <w:r w:rsidRPr="00E23383">
        <w:lastRenderedPageBreak/>
        <w:t>Code of Conduct</w:t>
      </w:r>
    </w:p>
    <w:p w14:paraId="1FF38D45" w14:textId="5E1EC25C"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9" w:history="1">
        <w:r>
          <w:rPr>
            <w:rStyle w:val="Hyperlink"/>
          </w:rPr>
          <w:t>https://www.lta.org.uk/about-us/what-we-do/governance-and-structure/rules-regulations/</w:t>
        </w:r>
      </w:hyperlink>
      <w:r>
        <w:t>), and at all times act in accordance with them.  Breaches of the law, this Policy and/or the LTA Code of Conduct may result in criminal and/or disciplinary action being taken.</w:t>
      </w:r>
    </w:p>
    <w:p w14:paraId="5D7F62F0" w14:textId="77777777" w:rsidR="0098115B" w:rsidRDefault="0098115B" w:rsidP="0019129F">
      <w:pPr>
        <w:pStyle w:val="Heading1"/>
        <w:jc w:val="both"/>
      </w:pPr>
      <w:bookmarkStart w:id="15" w:name="_Toc126140390"/>
      <w:bookmarkStart w:id="16" w:name="_Toc126140425"/>
      <w:r w:rsidRPr="00E23383">
        <w:t>TRANSPORTATION</w:t>
      </w:r>
      <w:bookmarkEnd w:id="15"/>
      <w:bookmarkEnd w:id="16"/>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w:t>
      </w:r>
      <w:proofErr w:type="gramStart"/>
      <w:r w:rsidRPr="0001041C">
        <w:t>place</w:t>
      </w:r>
      <w:proofErr w:type="gramEnd"/>
    </w:p>
    <w:p w14:paraId="4187DFCA" w14:textId="77777777" w:rsidR="0098115B" w:rsidRPr="0001041C" w:rsidRDefault="0098115B" w:rsidP="0019129F">
      <w:pPr>
        <w:pStyle w:val="ListParagraph"/>
        <w:numPr>
          <w:ilvl w:val="0"/>
          <w:numId w:val="11"/>
        </w:numPr>
        <w:jc w:val="both"/>
      </w:pPr>
      <w:r>
        <w:t>The adult at risk or child’s p</w:t>
      </w:r>
      <w:r w:rsidRPr="0001041C">
        <w:t xml:space="preserve">arents are informed of the destination, reason for the journey and who the driver will </w:t>
      </w:r>
      <w:proofErr w:type="gramStart"/>
      <w:r w:rsidRPr="0001041C">
        <w:t>be</w:t>
      </w:r>
      <w:proofErr w:type="gramEnd"/>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w:t>
      </w:r>
      <w:proofErr w:type="gramStart"/>
      <w:r w:rsidRPr="0001041C">
        <w:t>vehicle</w:t>
      </w:r>
      <w:proofErr w:type="gramEnd"/>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xml:space="preserve">, we will seek to have adults of matching gender where </w:t>
      </w:r>
      <w:proofErr w:type="gramStart"/>
      <w:r w:rsidRPr="0001041C">
        <w:t>possible</w:t>
      </w:r>
      <w:proofErr w:type="gramEnd"/>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xml:space="preserve">, correct insurance, MOT certificate and complies with laws on the use of seatbelts and </w:t>
      </w:r>
      <w:proofErr w:type="gramStart"/>
      <w:r w:rsidRPr="0001041C">
        <w:t>restraints</w:t>
      </w:r>
      <w:proofErr w:type="gramEnd"/>
    </w:p>
    <w:p w14:paraId="16660BD0" w14:textId="77777777" w:rsidR="0098115B" w:rsidRPr="0098115B" w:rsidRDefault="0098115B" w:rsidP="0019129F">
      <w:pPr>
        <w:pStyle w:val="Heading1"/>
        <w:jc w:val="both"/>
        <w:rPr>
          <w:rStyle w:val="A10"/>
          <w:rFonts w:cs="Times New Roman"/>
          <w:b w:val="0"/>
          <w:bCs w:val="0"/>
          <w:color w:val="1A7BC0"/>
          <w:szCs w:val="32"/>
        </w:rPr>
      </w:pPr>
      <w:bookmarkStart w:id="17" w:name="_Toc126140391"/>
      <w:bookmarkStart w:id="18" w:name="_Toc126140426"/>
      <w:r w:rsidRPr="00E23383">
        <w:rPr>
          <w:rStyle w:val="A10"/>
          <w:rFonts w:cs="Times New Roman"/>
          <w:b w:val="0"/>
          <w:bCs w:val="0"/>
          <w:color w:val="1A7BC0"/>
          <w:szCs w:val="32"/>
        </w:rPr>
        <w:t>SUPERVISING CHILDREN</w:t>
      </w:r>
      <w:bookmarkEnd w:id="17"/>
      <w:bookmarkEnd w:id="18"/>
    </w:p>
    <w:p w14:paraId="63DFE77A" w14:textId="24CF2BE2" w:rsidR="0098115B" w:rsidRPr="004E2991" w:rsidRDefault="0098115B" w:rsidP="0019129F">
      <w:pPr>
        <w:jc w:val="both"/>
      </w:pPr>
      <w:r w:rsidRPr="0001041C">
        <w:t xml:space="preserve">Children under the age </w:t>
      </w:r>
      <w:r w:rsidRPr="004E2991">
        <w:t xml:space="preserve">of </w:t>
      </w:r>
      <w:r w:rsidR="00E23383">
        <w:t>11</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15D2DD43"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E23383">
        <w:t>11</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 xml:space="preserve">2:10 for children aged 11 and </w:t>
      </w:r>
      <w:proofErr w:type="gramStart"/>
      <w:r w:rsidRPr="0001041C">
        <w:t>over</w:t>
      </w:r>
      <w:proofErr w:type="gramEnd"/>
    </w:p>
    <w:p w14:paraId="3189968A" w14:textId="77777777" w:rsidR="0098115B" w:rsidRDefault="0098115B" w:rsidP="0019129F">
      <w:pPr>
        <w:jc w:val="both"/>
      </w:pPr>
    </w:p>
    <w:p w14:paraId="0660F33E" w14:textId="77777777" w:rsidR="0098115B"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w:t>
      </w:r>
      <w:r w:rsidRPr="0001041C">
        <w:lastRenderedPageBreak/>
        <w:t>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D8C8977" w14:textId="77777777" w:rsidR="00E23383" w:rsidRPr="0001041C" w:rsidRDefault="00E23383" w:rsidP="0019129F">
      <w:pPr>
        <w:jc w:val="both"/>
      </w:pPr>
    </w:p>
    <w:p w14:paraId="50605376" w14:textId="77777777" w:rsidR="0098115B" w:rsidRPr="009712FB" w:rsidRDefault="0098115B" w:rsidP="0019129F">
      <w:pPr>
        <w:pStyle w:val="Heading1"/>
        <w:jc w:val="both"/>
      </w:pPr>
      <w:bookmarkStart w:id="19" w:name="_Toc126140392"/>
      <w:bookmarkStart w:id="20" w:name="_Toc126140427"/>
      <w:r w:rsidRPr="00E23383">
        <w:t>POSITIONS OF TRUST</w:t>
      </w:r>
      <w:bookmarkEnd w:id="19"/>
      <w:bookmarkEnd w:id="20"/>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w:t>
      </w:r>
      <w:proofErr w:type="gramStart"/>
      <w:r>
        <w:t>as it may be</w:t>
      </w:r>
      <w:proofErr w:type="gramEnd"/>
      <w:r>
        <w:t xml:space="preserve"> a criminal offence.</w:t>
      </w:r>
    </w:p>
    <w:p w14:paraId="19F201EB" w14:textId="77777777" w:rsidR="0098115B" w:rsidRDefault="0098115B" w:rsidP="0019129F">
      <w:pPr>
        <w:pStyle w:val="Heading1"/>
        <w:jc w:val="both"/>
      </w:pPr>
      <w:bookmarkStart w:id="21" w:name="_Toc126140393"/>
      <w:bookmarkStart w:id="22" w:name="_Toc126140428"/>
      <w:r>
        <w:t>TYPES OF ABUSE</w:t>
      </w:r>
      <w:bookmarkEnd w:id="21"/>
      <w:bookmarkEnd w:id="22"/>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3" w:name="_gjdgxs" w:colFirst="0" w:colLast="0"/>
      <w:bookmarkEnd w:id="23"/>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lastRenderedPageBreak/>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5FFDAB81" w14:textId="77777777" w:rsidR="008A2D75" w:rsidRDefault="008A2D75" w:rsidP="0019129F">
      <w:pPr>
        <w:pStyle w:val="Heading1"/>
        <w:jc w:val="both"/>
      </w:pPr>
      <w:bookmarkStart w:id="24" w:name="_Toc126140394"/>
      <w:bookmarkStart w:id="25" w:name="_Toc126140429"/>
    </w:p>
    <w:p w14:paraId="2888C144" w14:textId="2E5DCFE7" w:rsidR="0098115B" w:rsidRDefault="0098115B" w:rsidP="0019129F">
      <w:pPr>
        <w:pStyle w:val="Heading1"/>
        <w:jc w:val="both"/>
      </w:pPr>
      <w:r w:rsidRPr="008A2D75">
        <w:t>INCREASED VULNERABILITY TO ABUSE</w:t>
      </w:r>
      <w:bookmarkEnd w:id="24"/>
      <w:bookmarkEnd w:id="25"/>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w:t>
      </w:r>
      <w:proofErr w:type="gramStart"/>
      <w:r w:rsidRPr="0001041C">
        <w:t>protect</w:t>
      </w:r>
      <w:proofErr w:type="gramEnd"/>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w:t>
      </w:r>
      <w:proofErr w:type="gramStart"/>
      <w:r>
        <w:t>hidden</w:t>
      </w:r>
      <w:proofErr w:type="gramEnd"/>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19129F">
      <w:pPr>
        <w:pStyle w:val="ListParagraph"/>
        <w:numPr>
          <w:ilvl w:val="0"/>
          <w:numId w:val="6"/>
        </w:numPr>
        <w:jc w:val="both"/>
      </w:pPr>
      <w:r>
        <w:t xml:space="preserve">Be less able to resist either verbally or </w:t>
      </w:r>
      <w:proofErr w:type="gramStart"/>
      <w:r>
        <w:t>physically</w:t>
      </w:r>
      <w:proofErr w:type="gramEnd"/>
    </w:p>
    <w:p w14:paraId="7EB2BFF3" w14:textId="77777777" w:rsidR="0098115B" w:rsidRDefault="0098115B" w:rsidP="0019129F">
      <w:pPr>
        <w:pStyle w:val="ListParagraph"/>
        <w:numPr>
          <w:ilvl w:val="0"/>
          <w:numId w:val="6"/>
        </w:numPr>
        <w:jc w:val="both"/>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19129F">
      <w:pPr>
        <w:pStyle w:val="ListParagraph"/>
        <w:numPr>
          <w:ilvl w:val="0"/>
          <w:numId w:val="5"/>
        </w:numPr>
        <w:jc w:val="both"/>
      </w:pPr>
      <w:r w:rsidRPr="0001041C">
        <w:t xml:space="preserve">Experience racism and racist </w:t>
      </w:r>
      <w:proofErr w:type="gramStart"/>
      <w:r w:rsidRPr="0001041C">
        <w:t>attitudes</w:t>
      </w:r>
      <w:proofErr w:type="gramEnd"/>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19129F">
      <w:pPr>
        <w:pStyle w:val="ListParagraph"/>
        <w:numPr>
          <w:ilvl w:val="0"/>
          <w:numId w:val="5"/>
        </w:numPr>
        <w:jc w:val="both"/>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selection and </w:t>
      </w:r>
      <w:proofErr w:type="gramStart"/>
      <w:r>
        <w:t>progression</w:t>
      </w:r>
      <w:proofErr w:type="gramEnd"/>
    </w:p>
    <w:p w14:paraId="4C1AB39C" w14:textId="77777777" w:rsidR="0098115B" w:rsidRDefault="0098115B" w:rsidP="0019129F">
      <w:pPr>
        <w:pStyle w:val="ListParagraph"/>
        <w:numPr>
          <w:ilvl w:val="0"/>
          <w:numId w:val="29"/>
        </w:numPr>
        <w:jc w:val="both"/>
      </w:pPr>
      <w:r>
        <w:t xml:space="preserve">Be segregated from protective factors such as their family and peer </w:t>
      </w:r>
      <w:proofErr w:type="gramStart"/>
      <w:r>
        <w:t>groups</w:t>
      </w:r>
      <w:proofErr w:type="gramEnd"/>
    </w:p>
    <w:p w14:paraId="376956A4" w14:textId="77777777" w:rsidR="0098115B" w:rsidRDefault="0098115B" w:rsidP="0019129F">
      <w:pPr>
        <w:pStyle w:val="ListParagraph"/>
        <w:numPr>
          <w:ilvl w:val="0"/>
          <w:numId w:val="29"/>
        </w:numPr>
        <w:jc w:val="both"/>
      </w:pPr>
      <w:r>
        <w:t xml:space="preserve">Feel less able to report concerning behaviour due to a fear of impacting their sporting </w:t>
      </w:r>
      <w:proofErr w:type="gramStart"/>
      <w:r>
        <w:t>development</w:t>
      </w:r>
      <w:proofErr w:type="gramEnd"/>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19129F">
      <w:pPr>
        <w:pStyle w:val="Heading1"/>
        <w:jc w:val="both"/>
      </w:pPr>
      <w:bookmarkStart w:id="26" w:name="_Toc126140395"/>
      <w:bookmarkStart w:id="27" w:name="_Toc126140430"/>
      <w:r w:rsidRPr="008A2D75">
        <w:lastRenderedPageBreak/>
        <w:t>LOW LEVEL CONCERNS</w:t>
      </w:r>
      <w:bookmarkEnd w:id="26"/>
      <w:bookmarkEnd w:id="27"/>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A8EFC19" w14:textId="77777777" w:rsidR="008A2D75" w:rsidRDefault="008A2D75" w:rsidP="0019129F">
      <w:pPr>
        <w:jc w:val="both"/>
      </w:pPr>
    </w:p>
    <w:p w14:paraId="39A92EEC" w14:textId="77777777" w:rsidR="008A2D75" w:rsidRDefault="008A2D75" w:rsidP="0019129F">
      <w:pPr>
        <w:jc w:val="both"/>
      </w:pPr>
    </w:p>
    <w:p w14:paraId="78CF3D3F" w14:textId="5A6A436A"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19129F">
      <w:pPr>
        <w:pStyle w:val="ListParagraph"/>
        <w:numPr>
          <w:ilvl w:val="0"/>
          <w:numId w:val="16"/>
        </w:numPr>
        <w:jc w:val="both"/>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19129F">
      <w:pPr>
        <w:pStyle w:val="ListParagraph"/>
        <w:numPr>
          <w:ilvl w:val="0"/>
          <w:numId w:val="16"/>
        </w:numPr>
        <w:jc w:val="both"/>
      </w:pPr>
      <w:r w:rsidRPr="00E942C6">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19129F">
      <w:pPr>
        <w:pStyle w:val="ListParagraph"/>
        <w:numPr>
          <w:ilvl w:val="0"/>
          <w:numId w:val="16"/>
        </w:numPr>
        <w:jc w:val="both"/>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19129F">
      <w:pPr>
        <w:pStyle w:val="ListParagraph"/>
        <w:numPr>
          <w:ilvl w:val="0"/>
          <w:numId w:val="16"/>
        </w:numPr>
        <w:jc w:val="both"/>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w:t>
      </w:r>
      <w:proofErr w:type="gramStart"/>
      <w:r>
        <w:t>matter on</w:t>
      </w:r>
      <w:proofErr w:type="gramEnd"/>
      <w:r>
        <w:t xml:space="preserve">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8" w:name="_Toc126140396"/>
      <w:bookmarkStart w:id="29" w:name="_Toc126140431"/>
      <w:r>
        <w:t>RESPONDING TO A SAFEGUARDING CONCERN OR ALLEGATION</w:t>
      </w:r>
      <w:bookmarkEnd w:id="28"/>
      <w:bookmarkEnd w:id="29"/>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lastRenderedPageBreak/>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30" w:name="_Toc126140397"/>
      <w:bookmarkStart w:id="31" w:name="_Toc126140432"/>
      <w:r w:rsidRPr="008A2D75">
        <w:t>RESPONDING TO A DISCLOSURE OF ABUSE</w:t>
      </w:r>
      <w:bookmarkEnd w:id="30"/>
      <w:bookmarkEnd w:id="31"/>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19129F">
      <w:pPr>
        <w:pStyle w:val="ListParagraph"/>
        <w:numPr>
          <w:ilvl w:val="0"/>
          <w:numId w:val="28"/>
        </w:numPr>
        <w:jc w:val="both"/>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19129F">
      <w:pPr>
        <w:pStyle w:val="ListParagraph"/>
        <w:numPr>
          <w:ilvl w:val="0"/>
          <w:numId w:val="28"/>
        </w:numPr>
        <w:jc w:val="both"/>
      </w:pPr>
      <w:r w:rsidRPr="008C222E">
        <w:t xml:space="preserve">Ask them what they would like to happen </w:t>
      </w:r>
      <w:proofErr w:type="gramStart"/>
      <w:r w:rsidRPr="008C222E">
        <w:t>next</w:t>
      </w:r>
      <w:proofErr w:type="gramEnd"/>
    </w:p>
    <w:p w14:paraId="00A90194" w14:textId="77777777" w:rsidR="0098115B" w:rsidRPr="008C222E" w:rsidRDefault="0098115B" w:rsidP="0019129F">
      <w:pPr>
        <w:pStyle w:val="ListParagraph"/>
        <w:numPr>
          <w:ilvl w:val="0"/>
          <w:numId w:val="28"/>
        </w:numPr>
        <w:jc w:val="both"/>
      </w:pPr>
      <w:r w:rsidRPr="008C222E">
        <w:t xml:space="preserve">Explain what you would like to do </w:t>
      </w:r>
      <w:proofErr w:type="gramStart"/>
      <w:r w:rsidRPr="008C222E">
        <w:t>next</w:t>
      </w:r>
      <w:proofErr w:type="gramEnd"/>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 xml:space="preserve">let doubt/personal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2" w:name="_Toc126140398"/>
      <w:bookmarkStart w:id="33" w:name="_Toc126140433"/>
      <w:r w:rsidRPr="008A2D75">
        <w:t>MAKING SAFEGUARDING PERSONAL</w:t>
      </w:r>
      <w:bookmarkEnd w:id="32"/>
      <w:bookmarkEnd w:id="33"/>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4" w:name="_Toc126140399"/>
      <w:bookmarkStart w:id="35" w:name="_Toc126140434"/>
      <w:r w:rsidRPr="008A2D75">
        <w:t>MENTAL CAPACITY</w:t>
      </w:r>
      <w:bookmarkEnd w:id="34"/>
      <w:bookmarkEnd w:id="35"/>
    </w:p>
    <w:p w14:paraId="75A9EE9A" w14:textId="77777777" w:rsidR="0098115B" w:rsidRDefault="0098115B" w:rsidP="0019129F">
      <w:pPr>
        <w:jc w:val="both"/>
        <w:rPr>
          <w:rFonts w:cs="Poppins"/>
        </w:rPr>
      </w:pPr>
      <w:r w:rsidRPr="008A2D75">
        <w:rPr>
          <w:rFonts w:cs="Poppins"/>
        </w:rPr>
        <w:t>It is important to make sure an adult at risk has choices in the actions taken to safeguard them,</w:t>
      </w:r>
      <w:r w:rsidRPr="001910AE">
        <w:rPr>
          <w:rFonts w:cs="Poppins"/>
        </w:rPr>
        <w:t xml:space="preserve">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w:t>
      </w:r>
      <w:proofErr w:type="gramStart"/>
      <w:r w:rsidRPr="00152B83">
        <w:rPr>
          <w:rFonts w:cs="Poppins"/>
        </w:rPr>
        <w:t>making an assessment of</w:t>
      </w:r>
      <w:proofErr w:type="gramEnd"/>
      <w:r w:rsidRPr="00152B83">
        <w:rPr>
          <w:rFonts w:cs="Poppins"/>
        </w:rPr>
        <w:t xml:space="preserve">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i.e. it might put them or the person making contact at further </w:t>
      </w:r>
      <w:proofErr w:type="gramStart"/>
      <w:r w:rsidRPr="00F0258D">
        <w:rPr>
          <w:rFonts w:cs="Poppins"/>
          <w:color w:val="000000" w:themeColor="text1"/>
        </w:rPr>
        <w:t>risk</w:t>
      </w:r>
      <w:proofErr w:type="gramEnd"/>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677DE6F2"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r w:rsidR="00CB1F8D">
        <w:rPr>
          <w:rFonts w:cs="Poppins"/>
          <w:color w:val="000000" w:themeColor="text1"/>
        </w:rPr>
        <w:t>.</w:t>
      </w:r>
    </w:p>
    <w:p w14:paraId="1153FA15" w14:textId="77777777" w:rsidR="0098115B" w:rsidRDefault="0098115B" w:rsidP="0019129F">
      <w:pPr>
        <w:pStyle w:val="Heading1"/>
        <w:jc w:val="both"/>
      </w:pPr>
      <w:bookmarkStart w:id="36" w:name="_Toc126140400"/>
      <w:bookmarkStart w:id="37" w:name="_Toc126140435"/>
      <w:r w:rsidRPr="008A2D75">
        <w:lastRenderedPageBreak/>
        <w:t>CONFIDENTIALITY</w:t>
      </w:r>
      <w:bookmarkEnd w:id="36"/>
      <w:bookmarkEnd w:id="37"/>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w:t>
      </w:r>
      <w:proofErr w:type="gramStart"/>
      <w:r>
        <w:t>assure</w:t>
      </w:r>
      <w:proofErr w:type="gramEnd"/>
      <w:r>
        <w:t xml:space="preserv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8" w:name="_Toc126140401"/>
      <w:bookmarkStart w:id="39" w:name="_Toc126140436"/>
      <w:r w:rsidRPr="008A2D75">
        <w:t>INFORMATION SHARING AND RETENTION</w:t>
      </w:r>
      <w:bookmarkEnd w:id="38"/>
      <w:bookmarkEnd w:id="39"/>
    </w:p>
    <w:p w14:paraId="2BCFE204" w14:textId="7601A799" w:rsidR="0098115B" w:rsidRDefault="0098115B" w:rsidP="0019129F">
      <w:pPr>
        <w:jc w:val="both"/>
      </w:pPr>
      <w:r>
        <w:t>We</w:t>
      </w:r>
      <w:r w:rsidRPr="0001041C">
        <w:t xml:space="preserve"> share safeguarding information with</w:t>
      </w:r>
      <w:r>
        <w:t xml:space="preserve"> the LTA</w:t>
      </w:r>
      <w:r w:rsidR="008A2D75">
        <w:t xml:space="preserve"> &amp; ES</w:t>
      </w:r>
      <w:r>
        <w:t xml:space="preserve"> in accordance with this policy and LTA</w:t>
      </w:r>
      <w:r w:rsidR="008A2D75">
        <w:t xml:space="preserve"> &amp; ES</w:t>
      </w:r>
      <w:r>
        <w:t xml:space="preserve">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lastRenderedPageBreak/>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w:t>
      </w:r>
      <w:proofErr w:type="gramStart"/>
      <w:r w:rsidRPr="0001041C">
        <w:t>practice</w:t>
      </w:r>
      <w:proofErr w:type="gramEnd"/>
      <w:r w:rsidRPr="0001041C">
        <w:t xml:space="preserve"> which is for long term (e.g. lifetime) retention of relevant document</w:t>
      </w:r>
      <w:r w:rsidRPr="00DC0BCE">
        <w:t>ation.</w:t>
      </w:r>
    </w:p>
    <w:p w14:paraId="4FD1004E" w14:textId="77777777" w:rsidR="0098115B" w:rsidRPr="00C65CB2" w:rsidRDefault="0098115B" w:rsidP="0019129F">
      <w:pPr>
        <w:pStyle w:val="Heading1"/>
        <w:jc w:val="both"/>
      </w:pPr>
      <w:bookmarkStart w:id="40" w:name="_Toc126140402"/>
      <w:bookmarkStart w:id="41" w:name="_Toc126140437"/>
      <w:r w:rsidRPr="002364AA">
        <w:t>WHISTLEBLOWING</w:t>
      </w:r>
      <w:bookmarkEnd w:id="40"/>
      <w:bookmarkEnd w:id="41"/>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19129F">
      <w:pPr>
        <w:pStyle w:val="ListParagraph"/>
        <w:numPr>
          <w:ilvl w:val="0"/>
          <w:numId w:val="7"/>
        </w:numPr>
        <w:jc w:val="both"/>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 xml:space="preserve">Criminal offences, including </w:t>
      </w:r>
      <w:proofErr w:type="gramStart"/>
      <w:r w:rsidRPr="001778CF">
        <w:t>fraud</w:t>
      </w:r>
      <w:proofErr w:type="gramEnd"/>
    </w:p>
    <w:p w14:paraId="2B3A89E4" w14:textId="77777777" w:rsidR="0098115B" w:rsidRPr="001778CF" w:rsidRDefault="0098115B" w:rsidP="0019129F">
      <w:pPr>
        <w:pStyle w:val="ListParagraph"/>
        <w:numPr>
          <w:ilvl w:val="0"/>
          <w:numId w:val="15"/>
        </w:numPr>
        <w:jc w:val="both"/>
      </w:pPr>
      <w:r w:rsidRPr="001778CF">
        <w:t xml:space="preserve">Failure to comply with a legal </w:t>
      </w:r>
      <w:proofErr w:type="gramStart"/>
      <w:r w:rsidRPr="001778CF">
        <w:t>obligation</w:t>
      </w:r>
      <w:proofErr w:type="gramEnd"/>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 xml:space="preserve">Endangering someone’s health and </w:t>
      </w:r>
      <w:proofErr w:type="gramStart"/>
      <w:r w:rsidRPr="001778CF">
        <w:t>safety</w:t>
      </w:r>
      <w:proofErr w:type="gramEnd"/>
    </w:p>
    <w:p w14:paraId="0BEA67E9" w14:textId="77777777" w:rsidR="0098115B" w:rsidRPr="001778CF" w:rsidRDefault="0098115B" w:rsidP="0019129F">
      <w:pPr>
        <w:pStyle w:val="ListParagraph"/>
        <w:numPr>
          <w:ilvl w:val="0"/>
          <w:numId w:val="15"/>
        </w:numPr>
        <w:jc w:val="both"/>
      </w:pPr>
      <w:r w:rsidRPr="001778CF">
        <w:t xml:space="preserve">Damage to the </w:t>
      </w:r>
      <w:proofErr w:type="gramStart"/>
      <w:r w:rsidRPr="001778CF">
        <w:t>environment</w:t>
      </w:r>
      <w:proofErr w:type="gramEnd"/>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2"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2"/>
    </w:p>
    <w:p w14:paraId="23E526E7" w14:textId="42C80170" w:rsidR="0098115B" w:rsidRPr="0098115B" w:rsidRDefault="0098115B" w:rsidP="0019129F">
      <w:pPr>
        <w:pStyle w:val="Heading1"/>
        <w:jc w:val="both"/>
      </w:pPr>
      <w:bookmarkStart w:id="43" w:name="_Toc126140403"/>
      <w:bookmarkStart w:id="44" w:name="_Toc126140438"/>
      <w:bookmarkStart w:id="45" w:name="_Hlk129942903"/>
      <w:r w:rsidRPr="0098115B">
        <w:t xml:space="preserve">RELATED POLICIES AND </w:t>
      </w:r>
      <w:bookmarkEnd w:id="43"/>
      <w:bookmarkEnd w:id="44"/>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0E4AFDA5" w14:textId="77777777" w:rsidR="00CB1F8D" w:rsidRDefault="002364AA" w:rsidP="00C17E42">
      <w:pPr>
        <w:pStyle w:val="ListParagraph"/>
        <w:numPr>
          <w:ilvl w:val="0"/>
          <w:numId w:val="31"/>
        </w:numPr>
        <w:overflowPunct/>
        <w:autoSpaceDE/>
        <w:autoSpaceDN/>
        <w:adjustRightInd/>
        <w:rPr>
          <w:rFonts w:cs="Arial"/>
          <w:szCs w:val="22"/>
        </w:rPr>
      </w:pPr>
      <w:r w:rsidRPr="00CB1F8D">
        <w:rPr>
          <w:rFonts w:cs="Arial"/>
          <w:szCs w:val="22"/>
        </w:rPr>
        <w:t>Use of changing rooms</w:t>
      </w:r>
    </w:p>
    <w:p w14:paraId="7CB136AD" w14:textId="4598B455" w:rsidR="002364AA" w:rsidRPr="00CB1F8D" w:rsidRDefault="002364AA" w:rsidP="00C17E42">
      <w:pPr>
        <w:pStyle w:val="ListParagraph"/>
        <w:numPr>
          <w:ilvl w:val="0"/>
          <w:numId w:val="31"/>
        </w:numPr>
        <w:overflowPunct/>
        <w:autoSpaceDE/>
        <w:autoSpaceDN/>
        <w:adjustRightInd/>
        <w:rPr>
          <w:rFonts w:cs="Arial"/>
          <w:szCs w:val="22"/>
        </w:rPr>
      </w:pPr>
      <w:r w:rsidRPr="00CB1F8D">
        <w:rPr>
          <w:rFonts w:cs="Arial"/>
          <w:szCs w:val="22"/>
        </w:rPr>
        <w:lastRenderedPageBreak/>
        <w:t xml:space="preserve">Safeguarding at events, </w:t>
      </w:r>
      <w:proofErr w:type="gramStart"/>
      <w:r w:rsidRPr="00CB1F8D">
        <w:rPr>
          <w:rFonts w:cs="Arial"/>
          <w:szCs w:val="22"/>
        </w:rPr>
        <w:t>activities</w:t>
      </w:r>
      <w:proofErr w:type="gramEnd"/>
      <w:r w:rsidRPr="00CB1F8D">
        <w:rPr>
          <w:rFonts w:cs="Arial"/>
          <w:szCs w:val="22"/>
        </w:rPr>
        <w:t xml:space="preserve">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5"/>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4221754F" w:rsidR="0098115B" w:rsidRDefault="0098115B" w:rsidP="0019129F">
      <w:pPr>
        <w:pStyle w:val="Heading1"/>
        <w:jc w:val="both"/>
        <w:rPr>
          <w:rStyle w:val="Heading1Char"/>
        </w:rPr>
      </w:pPr>
      <w:bookmarkStart w:id="46" w:name="_Toc126140404"/>
      <w:bookmarkStart w:id="47" w:name="_Toc126140439"/>
      <w:r w:rsidRPr="008A2D75">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8A2D75">
        <w:t>AP</w:t>
      </w:r>
      <w:r w:rsidRPr="008A2D75">
        <w:rPr>
          <w:rStyle w:val="Heading1Char"/>
        </w:rPr>
        <w:t xml:space="preserve">PENDIX A: REPORTING A SAFEGUARDING CONCERN THAT OCCURS WITHIN </w:t>
      </w:r>
      <w:bookmarkEnd w:id="46"/>
      <w:bookmarkEnd w:id="47"/>
      <w:r w:rsidR="00CB1F8D">
        <w:rPr>
          <w:rStyle w:val="Heading1Char"/>
        </w:rPr>
        <w:t xml:space="preserve">THE CLUB </w:t>
      </w:r>
    </w:p>
    <w:p w14:paraId="58E6422F" w14:textId="77777777" w:rsidR="00CB1F8D" w:rsidRPr="00CB1F8D" w:rsidRDefault="00CB1F8D" w:rsidP="00CB1F8D">
      <w:pPr>
        <w:rPr>
          <w:lang w:val="en-GB"/>
        </w:rPr>
      </w:pPr>
    </w:p>
    <w:p w14:paraId="42E01E9E" w14:textId="6F6C412D" w:rsidR="0098115B" w:rsidRDefault="0098115B" w:rsidP="0019129F">
      <w:pPr>
        <w:jc w:val="both"/>
        <w:rPr>
          <w:rFonts w:cs="Arial"/>
          <w:b/>
          <w:sz w:val="24"/>
          <w:lang w:val="en-GB"/>
        </w:rPr>
      </w:pPr>
      <w:r>
        <w:rPr>
          <w:rFonts w:cs="Arial"/>
          <w:b/>
          <w:sz w:val="24"/>
          <w:lang w:val="en-GB"/>
        </w:rPr>
        <w:br w:type="page"/>
      </w:r>
    </w:p>
    <w:p w14:paraId="2B036BE4" w14:textId="645E39B7" w:rsidR="0098115B" w:rsidRPr="00C13553" w:rsidRDefault="0098115B" w:rsidP="0019129F">
      <w:pPr>
        <w:pStyle w:val="Heading1"/>
        <w:jc w:val="both"/>
        <w:rPr>
          <w:rStyle w:val="Heading1Char"/>
        </w:rPr>
      </w:pPr>
      <w:bookmarkStart w:id="48" w:name="_Toc126140405"/>
      <w:bookmarkStart w:id="49" w:name="_Toc126140440"/>
      <w:r w:rsidRPr="00CB1F8D">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CB1F8D">
        <w:t>A</w:t>
      </w:r>
      <w:r w:rsidRPr="00CB1F8D">
        <w:rPr>
          <w:rStyle w:val="Heading1Char"/>
        </w:rPr>
        <w:t xml:space="preserve">PPENDIX B: REPORTING A SAFEGUARDING CONCERN THAT HAPPENS OUTSIDE OF </w:t>
      </w:r>
      <w:bookmarkEnd w:id="48"/>
      <w:bookmarkEnd w:id="49"/>
      <w:r w:rsidR="00CB1F8D">
        <w:rPr>
          <w:rStyle w:val="Heading1Char"/>
        </w:rPr>
        <w:t>THE CLUB</w:t>
      </w:r>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50" w:name="_Toc126140406"/>
      <w:bookmarkStart w:id="51" w:name="_Toc126140441"/>
      <w:r w:rsidRPr="00CB1F8D">
        <w:lastRenderedPageBreak/>
        <w:t xml:space="preserve">APPENDIX </w:t>
      </w:r>
      <w:r w:rsidR="004E2991" w:rsidRPr="00CB1F8D">
        <w:t>C</w:t>
      </w:r>
      <w:r w:rsidRPr="00CB1F8D">
        <w:t>: DEFINITIONS</w:t>
      </w:r>
      <w:bookmarkEnd w:id="50"/>
      <w:bookmarkEnd w:id="51"/>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2"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2"/>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w:t>
      </w:r>
      <w:proofErr w:type="gramStart"/>
      <w:r>
        <w:t>suffering,</w:t>
      </w:r>
      <w:proofErr w:type="gramEnd"/>
      <w:r>
        <w:t xml:space="preserve">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lastRenderedPageBreak/>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 xml:space="preserve">people working or volunteering in organisational or community </w:t>
      </w:r>
      <w:proofErr w:type="gramStart"/>
      <w:r>
        <w:t>settings</w:t>
      </w:r>
      <w:proofErr w:type="gramEnd"/>
    </w:p>
    <w:p w14:paraId="34265819" w14:textId="77777777" w:rsidR="0098115B" w:rsidRDefault="0098115B" w:rsidP="0019129F">
      <w:pPr>
        <w:pStyle w:val="ListParagraph"/>
        <w:numPr>
          <w:ilvl w:val="0"/>
          <w:numId w:val="14"/>
        </w:numPr>
        <w:jc w:val="both"/>
      </w:pPr>
      <w:r>
        <w:t xml:space="preserve">people they </w:t>
      </w:r>
      <w:proofErr w:type="gramStart"/>
      <w:r>
        <w:t>know</w:t>
      </w:r>
      <w:proofErr w:type="gramEnd"/>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 xml:space="preserve">ack or growth or </w:t>
      </w:r>
      <w:proofErr w:type="gramStart"/>
      <w:r w:rsidRPr="00571B47">
        <w:t>development</w:t>
      </w:r>
      <w:proofErr w:type="gramEnd"/>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3"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3"/>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4"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4"/>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lastRenderedPageBreak/>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5" w:name="_Hlk117248256"/>
      <w:r w:rsidRPr="00737CEC">
        <w:rPr>
          <w:szCs w:val="20"/>
        </w:rPr>
        <w:t>Hitting, slapping, pushing, kicking, misuse of medication, restraint, or inappropriate sanctions</w:t>
      </w:r>
      <w:bookmarkEnd w:id="55"/>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6"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6"/>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lastRenderedPageBreak/>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w:t>
      </w:r>
      <w:proofErr w:type="gramStart"/>
      <w:r>
        <w:t>violence</w:t>
      </w:r>
      <w:proofErr w:type="gramEnd"/>
      <w:r>
        <w:t xml:space="preserve"> or abuse between people who are, or who have been in a relationship, 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w:t>
      </w:r>
      <w:proofErr w:type="gramStart"/>
      <w:r w:rsidRPr="0001041C">
        <w:t>abuse</w:t>
      </w:r>
      <w:proofErr w:type="gramEnd"/>
      <w:r w:rsidRPr="0001041C">
        <w:t>.</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w:t>
      </w:r>
      <w:proofErr w:type="gramStart"/>
      <w:r w:rsidRPr="00B81E79">
        <w:t>aware,</w:t>
      </w:r>
      <w:proofErr w:type="gramEnd"/>
      <w:r w:rsidRPr="00B81E79">
        <w:t xml:space="preserv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lastRenderedPageBreak/>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7" w:name="_Toc126140407"/>
      <w:bookmarkStart w:id="58" w:name="_Toc126140442"/>
      <w:r w:rsidRPr="00CB1F8D">
        <w:lastRenderedPageBreak/>
        <w:t xml:space="preserve">APPENDIX </w:t>
      </w:r>
      <w:r w:rsidR="00C13553" w:rsidRPr="00CB1F8D">
        <w:t>D</w:t>
      </w:r>
      <w:r w:rsidRPr="00CB1F8D">
        <w:t>: LEGISLATION, GUIDANCE AND REGULATIONS</w:t>
      </w:r>
      <w:bookmarkEnd w:id="57"/>
      <w:bookmarkEnd w:id="58"/>
    </w:p>
    <w:p w14:paraId="29D7A0E1" w14:textId="57C58A7B"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as well as LTA</w:t>
      </w:r>
      <w:r w:rsidR="00CB1F8D">
        <w:t xml:space="preserve">, ES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9" w:name="_Toc126140408"/>
      <w:bookmarkStart w:id="60" w:name="_Toc126140443"/>
      <w:r w:rsidRPr="00CB1F8D">
        <w:lastRenderedPageBreak/>
        <w:t xml:space="preserve">APPENDIX </w:t>
      </w:r>
      <w:r w:rsidR="004E2991" w:rsidRPr="00CB1F8D">
        <w:t>E</w:t>
      </w:r>
      <w:r w:rsidRPr="00CB1F8D">
        <w:t>: ADDITIONAL INFORMATION AND SUPPORT</w:t>
      </w:r>
      <w:bookmarkEnd w:id="59"/>
      <w:bookmarkEnd w:id="60"/>
    </w:p>
    <w:p w14:paraId="077DD361" w14:textId="77777777" w:rsidR="0098115B" w:rsidRDefault="0098115B" w:rsidP="0019129F">
      <w:pPr>
        <w:jc w:val="both"/>
      </w:pPr>
    </w:p>
    <w:p w14:paraId="6FD58071" w14:textId="77777777" w:rsidR="00CB1F8D" w:rsidRPr="00CB1F8D" w:rsidRDefault="00CB1F8D" w:rsidP="00CB1F8D">
      <w:pPr>
        <w:autoSpaceDE w:val="0"/>
        <w:autoSpaceDN w:val="0"/>
        <w:adjustRightInd w:val="0"/>
        <w:jc w:val="both"/>
        <w:rPr>
          <w:rFonts w:cs="Arial"/>
          <w:b/>
          <w:bCs/>
          <w:color w:val="000000"/>
          <w:szCs w:val="22"/>
          <w:lang w:eastAsia="en-GB"/>
        </w:rPr>
      </w:pPr>
      <w:r w:rsidRPr="00CB1F8D">
        <w:rPr>
          <w:rFonts w:cs="Arial"/>
          <w:b/>
          <w:bCs/>
          <w:color w:val="000000"/>
          <w:szCs w:val="22"/>
          <w:lang w:val="en-GB" w:eastAsia="en-GB"/>
        </w:rPr>
        <w:t xml:space="preserve">England Squash team: </w:t>
      </w:r>
      <w:r w:rsidRPr="00CB1F8D">
        <w:rPr>
          <w:rFonts w:cs="Arial"/>
          <w:b/>
          <w:bCs/>
          <w:color w:val="000000"/>
          <w:szCs w:val="22"/>
          <w:lang w:eastAsia="en-GB"/>
        </w:rPr>
        <w:t>0161 231 4499</w:t>
      </w:r>
    </w:p>
    <w:p w14:paraId="7115535B" w14:textId="77777777" w:rsidR="00CB1F8D" w:rsidRDefault="00CB1F8D" w:rsidP="0019129F">
      <w:pPr>
        <w:autoSpaceDE w:val="0"/>
        <w:autoSpaceDN w:val="0"/>
        <w:adjustRightInd w:val="0"/>
        <w:jc w:val="both"/>
        <w:rPr>
          <w:rFonts w:cs="Arial"/>
          <w:b/>
          <w:bCs/>
          <w:color w:val="000000"/>
          <w:szCs w:val="22"/>
          <w:lang w:val="en-GB" w:eastAsia="en-GB"/>
        </w:rPr>
      </w:pPr>
    </w:p>
    <w:p w14:paraId="0122F39A" w14:textId="1D62ABFE"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lastRenderedPageBreak/>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7034DFA4" w14:textId="7A7E5B67" w:rsidR="0098115B" w:rsidRDefault="0098115B" w:rsidP="00CB1F8D">
      <w:pPr>
        <w:autoSpaceDE w:val="0"/>
        <w:autoSpaceDN w:val="0"/>
        <w:adjustRightInd w:val="0"/>
        <w:jc w:val="both"/>
      </w:pPr>
      <w:r w:rsidRPr="00C21B93">
        <w:rPr>
          <w:rFonts w:cs="Arial"/>
          <w:b/>
          <w:bCs/>
          <w:color w:val="000000"/>
          <w:szCs w:val="22"/>
          <w:lang w:val="en-GB" w:eastAsia="en-GB"/>
        </w:rPr>
        <w:t xml:space="preserve">NAPAC </w:t>
      </w:r>
      <w:r w:rsidRPr="00C21B93">
        <w:rPr>
          <w:rFonts w:cs="Arial"/>
          <w:color w:val="000000"/>
          <w:szCs w:val="22"/>
          <w:lang w:val="en-GB" w:eastAsia="en-GB"/>
        </w:rPr>
        <w:t xml:space="preserve">The National Association for People Abused in Childhood (NAPAC) offers support to adult survivors of all types of childhood abuse. 0808 801 0331 </w:t>
      </w:r>
      <w:r w:rsidRPr="00C21B93">
        <w:rPr>
          <w:rFonts w:cs="Arial"/>
          <w:color w:val="0000FF"/>
          <w:szCs w:val="22"/>
          <w:lang w:val="en-GB" w:eastAsia="en-GB"/>
        </w:rPr>
        <w:t>https://napac.org.uk/</w:t>
      </w: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 xml:space="preserve">The NSPCC can </w:t>
      </w:r>
      <w:proofErr w:type="gramStart"/>
      <w:r w:rsidRPr="00AD749E">
        <w:t>support with</w:t>
      </w:r>
      <w:proofErr w:type="gramEnd"/>
      <w:r w:rsidRPr="00AD749E">
        <w:t xml:space="preserve">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AF3CED">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FB84" w14:textId="77777777" w:rsidR="00AF3CED" w:rsidRDefault="00AF3CED">
      <w:r>
        <w:separator/>
      </w:r>
    </w:p>
  </w:endnote>
  <w:endnote w:type="continuationSeparator" w:id="0">
    <w:p w14:paraId="445367CD" w14:textId="77777777" w:rsidR="00AF3CED" w:rsidRDefault="00AF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r w:rsidR="00CB1F8D" w14:paraId="23ADED65" w14:textId="77777777" w:rsidTr="00CF4A69">
      <w:trPr>
        <w:trHeight w:val="284"/>
      </w:trPr>
      <w:tc>
        <w:tcPr>
          <w:tcW w:w="7488" w:type="dxa"/>
          <w:shd w:val="clear" w:color="auto" w:fill="auto"/>
        </w:tcPr>
        <w:p w14:paraId="13533714" w14:textId="4526404F" w:rsidR="00CB1F8D" w:rsidRPr="00CB1F8D" w:rsidRDefault="00CB1F8D" w:rsidP="00CB1F8D">
          <w:pPr>
            <w:pStyle w:val="FooterRef"/>
            <w:rPr>
              <w:color w:val="185292"/>
            </w:rPr>
          </w:pPr>
          <w:r>
            <w:rPr>
              <w:bCs/>
              <w:color w:val="185292"/>
              <w:lang w:val="en-GB"/>
            </w:rPr>
            <w:t xml:space="preserve">Where applicable substitute LTA for </w:t>
          </w:r>
          <w:r w:rsidRPr="00CB1F8D">
            <w:rPr>
              <w:bCs/>
              <w:color w:val="185292"/>
              <w:lang w:val="en-GB"/>
            </w:rPr>
            <w:t xml:space="preserve">England Squash </w:t>
          </w:r>
          <w:r>
            <w:rPr>
              <w:bCs/>
              <w:color w:val="185292"/>
              <w:lang w:val="en-GB"/>
            </w:rPr>
            <w:t>(ES) T</w:t>
          </w:r>
          <w:r w:rsidRPr="00CB1F8D">
            <w:rPr>
              <w:bCs/>
              <w:color w:val="185292"/>
              <w:lang w:val="en-GB"/>
            </w:rPr>
            <w:t xml:space="preserve">eam: </w:t>
          </w:r>
          <w:r w:rsidRPr="00CB1F8D">
            <w:rPr>
              <w:bCs/>
              <w:color w:val="185292"/>
            </w:rPr>
            <w:t>0161 231 4499</w:t>
          </w:r>
        </w:p>
        <w:p w14:paraId="7EA1E3D2" w14:textId="77777777" w:rsidR="00CB1F8D" w:rsidRPr="00867D2A" w:rsidRDefault="00CB1F8D" w:rsidP="00CF4A69">
          <w:pPr>
            <w:pStyle w:val="FooterRef"/>
            <w:ind w:left="993" w:firstLine="3827"/>
            <w:jc w:val="right"/>
            <w:rPr>
              <w:color w:val="185292"/>
            </w:rPr>
          </w:pP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1260709350" name="Picture 126070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1300018602" name="Picture 130001860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957E" w14:textId="77777777" w:rsidR="00AF3CED" w:rsidRDefault="00AF3CED">
      <w:r>
        <w:separator/>
      </w:r>
    </w:p>
  </w:footnote>
  <w:footnote w:type="continuationSeparator" w:id="0">
    <w:p w14:paraId="37D767E2" w14:textId="77777777" w:rsidR="00AF3CED" w:rsidRDefault="00AF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76DBB"/>
    <w:rsid w:val="0009384D"/>
    <w:rsid w:val="000D1C03"/>
    <w:rsid w:val="001732F1"/>
    <w:rsid w:val="0019129F"/>
    <w:rsid w:val="001C6B54"/>
    <w:rsid w:val="001F6046"/>
    <w:rsid w:val="002364AA"/>
    <w:rsid w:val="002670D2"/>
    <w:rsid w:val="003B352C"/>
    <w:rsid w:val="003E2EF3"/>
    <w:rsid w:val="003F34DD"/>
    <w:rsid w:val="0040151D"/>
    <w:rsid w:val="004E2991"/>
    <w:rsid w:val="0059155C"/>
    <w:rsid w:val="006123A4"/>
    <w:rsid w:val="00634787"/>
    <w:rsid w:val="00652A81"/>
    <w:rsid w:val="0067685C"/>
    <w:rsid w:val="00692C43"/>
    <w:rsid w:val="006A667C"/>
    <w:rsid w:val="006E1A59"/>
    <w:rsid w:val="006F52E4"/>
    <w:rsid w:val="0071280A"/>
    <w:rsid w:val="00721A88"/>
    <w:rsid w:val="007318C9"/>
    <w:rsid w:val="00812D4E"/>
    <w:rsid w:val="00867D2A"/>
    <w:rsid w:val="008A2D75"/>
    <w:rsid w:val="008C1811"/>
    <w:rsid w:val="008F59A9"/>
    <w:rsid w:val="0098115B"/>
    <w:rsid w:val="009950C0"/>
    <w:rsid w:val="009E463A"/>
    <w:rsid w:val="00A73CC2"/>
    <w:rsid w:val="00AA7905"/>
    <w:rsid w:val="00AC13ED"/>
    <w:rsid w:val="00AE7A34"/>
    <w:rsid w:val="00AF3CED"/>
    <w:rsid w:val="00B82C2F"/>
    <w:rsid w:val="00B85D1C"/>
    <w:rsid w:val="00C07D86"/>
    <w:rsid w:val="00C13553"/>
    <w:rsid w:val="00C20C8B"/>
    <w:rsid w:val="00C943B7"/>
    <w:rsid w:val="00CB15F8"/>
    <w:rsid w:val="00CB1F8D"/>
    <w:rsid w:val="00CB70B0"/>
    <w:rsid w:val="00CC550C"/>
    <w:rsid w:val="00CE3632"/>
    <w:rsid w:val="00CF4A69"/>
    <w:rsid w:val="00CF576A"/>
    <w:rsid w:val="00D06D4F"/>
    <w:rsid w:val="00D82488"/>
    <w:rsid w:val="00DA6A2A"/>
    <w:rsid w:val="00DB3C54"/>
    <w:rsid w:val="00DE358A"/>
    <w:rsid w:val="00E23383"/>
    <w:rsid w:val="00E65DDC"/>
    <w:rsid w:val="00F055ED"/>
    <w:rsid w:val="00F148D5"/>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Marc Hughes</cp:lastModifiedBy>
  <cp:revision>2</cp:revision>
  <cp:lastPrinted>1901-01-01T00:00:00Z</cp:lastPrinted>
  <dcterms:created xsi:type="dcterms:W3CDTF">2024-02-20T15:52:00Z</dcterms:created>
  <dcterms:modified xsi:type="dcterms:W3CDTF">2024-02-20T15:52:00Z</dcterms:modified>
</cp:coreProperties>
</file>